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5C" w:rsidRPr="001A775C" w:rsidRDefault="001A775C" w:rsidP="001A775C">
      <w:pPr>
        <w:widowControl w:val="0"/>
        <w:spacing w:before="120"/>
        <w:ind w:left="4395"/>
        <w:jc w:val="center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Додаток</w:t>
      </w:r>
      <w:r w:rsidRPr="001A775C"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 w:rsidRPr="001A775C"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1A775C" w:rsidRPr="0022161D" w:rsidRDefault="001A775C" w:rsidP="001A775C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  <w:lang w:val="ru-RU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 w:rsidRPr="001A775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:rsidR="0022161D" w:rsidRPr="00D72B3D" w:rsidRDefault="0022161D" w:rsidP="00D72B3D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710C46">
        <w:rPr>
          <w:rFonts w:ascii="Times New Roman" w:hAnsi="Times New Roman"/>
          <w:color w:val="000000"/>
          <w:lang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hyperlink r:id="rId4" w:history="1">
        <w:r w:rsidR="00D72B3D" w:rsidRPr="004C654B">
          <w:rPr>
            <w:rStyle w:val="a5"/>
            <w:rFonts w:ascii="Times New Roman" w:hAnsi="Times New Roman"/>
            <w:sz w:val="24"/>
            <w:szCs w:val="24"/>
          </w:rPr>
          <w:t>https://kmk-gromada.gov.ua/vuzhkg-15-12-55-29-02-2024</w:t>
        </w:r>
      </w:hyperlink>
      <w:r w:rsidR="00D72B3D">
        <w:rPr>
          <w:rFonts w:ascii="Times New Roman" w:hAnsi="Times New Roman"/>
          <w:sz w:val="24"/>
          <w:szCs w:val="24"/>
        </w:rPr>
        <w:t xml:space="preserve"> та </w:t>
      </w:r>
      <w:hyperlink r:id="rId5" w:history="1">
        <w:r w:rsidR="00D72B3D" w:rsidRPr="004C654B">
          <w:rPr>
            <w:rStyle w:val="a5"/>
            <w:rFonts w:ascii="Times New Roman" w:hAnsi="Times New Roman"/>
            <w:sz w:val="24"/>
            <w:szCs w:val="24"/>
          </w:rPr>
          <w:t>https://abon.com.ua/city/index/797</w:t>
        </w:r>
      </w:hyperlink>
      <w:r w:rsidR="00D72B3D">
        <w:rPr>
          <w:rFonts w:ascii="Times New Roman" w:hAnsi="Times New Roman"/>
          <w:sz w:val="24"/>
          <w:szCs w:val="24"/>
        </w:rPr>
        <w:t xml:space="preserve"> </w:t>
      </w:r>
      <w:r w:rsidRPr="00710C46">
        <w:rPr>
          <w:rFonts w:ascii="Times New Roman" w:hAnsi="Times New Roman"/>
          <w:color w:val="000000"/>
          <w:lang/>
        </w:rPr>
        <w:t>приєднуюсь до договору про надання послуг з централізованого водопостачання та централізованого водовідведення комунальн</w:t>
      </w:r>
      <w:r w:rsidR="00D72B3D">
        <w:rPr>
          <w:rFonts w:ascii="Times New Roman" w:hAnsi="Times New Roman"/>
          <w:color w:val="000000"/>
          <w:lang/>
        </w:rPr>
        <w:t>ого підприємства “</w:t>
      </w:r>
      <w:proofErr w:type="spellStart"/>
      <w:r w:rsidR="00D72B3D">
        <w:rPr>
          <w:rFonts w:ascii="Times New Roman" w:hAnsi="Times New Roman"/>
          <w:color w:val="000000"/>
          <w:lang/>
        </w:rPr>
        <w:t>Камінь-Каширський</w:t>
      </w:r>
      <w:proofErr w:type="spellEnd"/>
      <w:r w:rsidR="00D72B3D">
        <w:rPr>
          <w:rFonts w:ascii="Times New Roman" w:hAnsi="Times New Roman"/>
          <w:color w:val="000000"/>
          <w:lang/>
        </w:rPr>
        <w:t xml:space="preserve"> ВУЖКГ</w:t>
      </w:r>
      <w:r w:rsidRPr="00710C46">
        <w:rPr>
          <w:rFonts w:ascii="Times New Roman" w:hAnsi="Times New Roman"/>
          <w:color w:val="000000"/>
          <w:lang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710C46">
        <w:rPr>
          <w:rFonts w:ascii="Times New Roman" w:hAnsi="Times New Roman"/>
          <w:color w:val="000000"/>
          <w:lang/>
        </w:rPr>
        <w:t xml:space="preserve">з такими даними. </w:t>
      </w:r>
    </w:p>
    <w:p w:rsidR="0022161D" w:rsidRPr="0022161D" w:rsidRDefault="0022161D" w:rsidP="0022161D">
      <w:pPr>
        <w:pStyle w:val="a3"/>
        <w:rPr>
          <w:lang/>
        </w:rPr>
      </w:pPr>
    </w:p>
    <w:p w:rsidR="001A775C" w:rsidRPr="000B7FB0" w:rsidRDefault="001A775C" w:rsidP="001A775C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Pr="000B7FB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A775C" w:rsidRPr="000B7FB0" w:rsidRDefault="001A775C" w:rsidP="001A775C">
      <w:pPr>
        <w:pStyle w:val="a3"/>
        <w:widowControl w:val="0"/>
        <w:spacing w:before="0"/>
        <w:ind w:firstLine="992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>(назва офіційного веб-сайту органу місцевого самоврядування та/або веб-сайту виконавця)</w:t>
      </w:r>
    </w:p>
    <w:p w:rsidR="001A775C" w:rsidRPr="001A775C" w:rsidRDefault="001A775C" w:rsidP="001A775C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 та централізованого водовідведення ___________________</w:t>
      </w:r>
    </w:p>
    <w:p w:rsidR="001A775C" w:rsidRPr="000B7FB0" w:rsidRDefault="001A775C" w:rsidP="001A775C">
      <w:pPr>
        <w:pStyle w:val="a3"/>
        <w:widowControl w:val="0"/>
        <w:spacing w:before="0"/>
        <w:ind w:left="2124" w:firstLine="708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 xml:space="preserve">                         (назва виконавця)</w:t>
      </w:r>
    </w:p>
    <w:p w:rsidR="001A775C" w:rsidRPr="001A775C" w:rsidRDefault="001A775C" w:rsidP="001A775C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1A775C" w:rsidRPr="001A775C" w:rsidRDefault="001A775C" w:rsidP="001A775C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A775C" w:rsidRPr="001A775C" w:rsidRDefault="001A775C" w:rsidP="001A775C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lastRenderedPageBreak/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/>
      </w:tblPr>
      <w:tblGrid>
        <w:gridCol w:w="1325"/>
        <w:gridCol w:w="1572"/>
        <w:gridCol w:w="1416"/>
        <w:gridCol w:w="1447"/>
        <w:gridCol w:w="1085"/>
        <w:gridCol w:w="1661"/>
        <w:gridCol w:w="1065"/>
      </w:tblGrid>
      <w:tr w:rsidR="001A775C" w:rsidRPr="001A775C" w:rsidTr="001A775C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5C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1A775C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775C" w:rsidRPr="001A775C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bookmarkStart w:id="0" w:name="_GoBack"/>
        <w:bookmarkEnd w:id="0"/>
      </w:tr>
    </w:tbl>
    <w:p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/>
      </w:tblPr>
      <w:tblGrid>
        <w:gridCol w:w="2645"/>
        <w:gridCol w:w="3321"/>
        <w:gridCol w:w="3321"/>
      </w:tblGrid>
      <w:tr w:rsidR="001A775C" w:rsidRPr="000B7FB0" w:rsidTr="00DC6AF0">
        <w:tc>
          <w:tcPr>
            <w:tcW w:w="2645" w:type="dxa"/>
            <w:hideMark/>
          </w:tcPr>
          <w:p w:rsidR="001A775C" w:rsidRPr="000B7FB0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1A775C" w:rsidRPr="000B7FB0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1A775C" w:rsidRPr="00AA6134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  <w:r w:rsidRPr="000B7FB0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</w:p>
        </w:tc>
      </w:tr>
    </w:tbl>
    <w:p w:rsidR="00521169" w:rsidRDefault="00D72B3D"/>
    <w:sectPr w:rsidR="00521169" w:rsidSect="00BB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75C"/>
    <w:rsid w:val="001A775C"/>
    <w:rsid w:val="0022161D"/>
    <w:rsid w:val="003E74C4"/>
    <w:rsid w:val="004F0F3F"/>
    <w:rsid w:val="006115DE"/>
    <w:rsid w:val="00615D78"/>
    <w:rsid w:val="00BB67B8"/>
    <w:rsid w:val="00D7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A775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1A775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72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A775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1A775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on.com.ua/city/index/797" TargetMode="External"/><Relationship Id="rId4" Type="http://schemas.openxmlformats.org/officeDocument/2006/relationships/hyperlink" Target="https://kmk-gromada.gov.ua/vuzhkg-15-12-55-29-02-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2024-10-18T10:35:00Z</dcterms:created>
  <dcterms:modified xsi:type="dcterms:W3CDTF">2024-10-18T10:35:00Z</dcterms:modified>
</cp:coreProperties>
</file>